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3B2" w:rsidRPr="00E35DAF" w:rsidRDefault="000E5CE0" w:rsidP="000E5CE0">
      <w:pPr>
        <w:jc w:val="center"/>
        <w:rPr>
          <w:rFonts w:ascii="Times New Roman" w:hAnsi="Times New Roman" w:cs="Times New Roman"/>
          <w:b/>
          <w:sz w:val="32"/>
        </w:rPr>
      </w:pPr>
      <w:r w:rsidRPr="00E35DAF">
        <w:rPr>
          <w:rFonts w:ascii="Times New Roman" w:hAnsi="Times New Roman" w:cs="Times New Roman"/>
          <w:b/>
          <w:sz w:val="32"/>
        </w:rPr>
        <w:t>Тематика наукових досліджень</w:t>
      </w:r>
    </w:p>
    <w:p w:rsidR="000E5CE0" w:rsidRPr="000E5CE0" w:rsidRDefault="000E5CE0" w:rsidP="000E5CE0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0E5CE0">
        <w:rPr>
          <w:rFonts w:ascii="Times New Roman" w:hAnsi="Times New Roman"/>
          <w:sz w:val="28"/>
        </w:rPr>
        <w:t>Теоретичні та методичні  засади підготовки майбутніх фахівців у закладах освіти.</w:t>
      </w:r>
    </w:p>
    <w:p w:rsidR="000E5CE0" w:rsidRPr="000E5CE0" w:rsidRDefault="000E5CE0" w:rsidP="000E5CE0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0E5CE0">
        <w:rPr>
          <w:rFonts w:ascii="Times New Roman" w:hAnsi="Times New Roman"/>
          <w:sz w:val="28"/>
        </w:rPr>
        <w:t>Інноваційні технології зміцнення здоров’я людини</w:t>
      </w:r>
    </w:p>
    <w:p w:rsidR="000E5CE0" w:rsidRPr="000E5CE0" w:rsidRDefault="000E5CE0" w:rsidP="000E5CE0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0E5CE0">
        <w:rPr>
          <w:rFonts w:ascii="Times New Roman" w:hAnsi="Times New Roman"/>
          <w:sz w:val="28"/>
        </w:rPr>
        <w:t>Проблеми та перспективи рекреаційно-туристичної діяльності</w:t>
      </w:r>
    </w:p>
    <w:p w:rsidR="000E5CE0" w:rsidRPr="000E5CE0" w:rsidRDefault="000E5CE0" w:rsidP="000E5CE0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0E5CE0">
        <w:rPr>
          <w:rFonts w:ascii="Times New Roman" w:hAnsi="Times New Roman"/>
          <w:sz w:val="28"/>
        </w:rPr>
        <w:t>Економічні механізми ефективного провадження виробничо-господарської діяльності</w:t>
      </w:r>
    </w:p>
    <w:p w:rsidR="000E5CE0" w:rsidRPr="000E5CE0" w:rsidRDefault="000E5CE0" w:rsidP="000E5CE0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0E5CE0">
        <w:rPr>
          <w:rFonts w:ascii="Times New Roman" w:hAnsi="Times New Roman"/>
          <w:sz w:val="28"/>
        </w:rPr>
        <w:t>Актуальні дослідження в юридичній науці</w:t>
      </w:r>
    </w:p>
    <w:p w:rsidR="000E5CE0" w:rsidRPr="000E5CE0" w:rsidRDefault="000E5CE0" w:rsidP="000E5CE0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0E5CE0">
        <w:rPr>
          <w:rFonts w:ascii="Times New Roman" w:hAnsi="Times New Roman"/>
          <w:sz w:val="28"/>
        </w:rPr>
        <w:t>Актуальні проблеми теорії, методології та практики соціальних комунікацій</w:t>
      </w:r>
    </w:p>
    <w:p w:rsidR="000E5CE0" w:rsidRDefault="000E5CE0">
      <w:pPr>
        <w:rPr>
          <w:rFonts w:ascii="Times New Roman" w:hAnsi="Times New Roman" w:cs="Times New Roman"/>
          <w:sz w:val="28"/>
        </w:rPr>
      </w:pPr>
    </w:p>
    <w:p w:rsidR="000E5CE0" w:rsidRPr="000E5CE0" w:rsidRDefault="000E5CE0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E5CE0" w:rsidRPr="000E5C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77568"/>
    <w:multiLevelType w:val="hybridMultilevel"/>
    <w:tmpl w:val="BEF443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35"/>
    <w:rsid w:val="000E5CE0"/>
    <w:rsid w:val="00400535"/>
    <w:rsid w:val="00AE13B2"/>
    <w:rsid w:val="00DF6A76"/>
    <w:rsid w:val="00E3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5D362-17D2-40F8-B876-E5CAC971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A7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Intense Reference"/>
    <w:uiPriority w:val="32"/>
    <w:qFormat/>
    <w:rsid w:val="00DF6A76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ARTiP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</dc:creator>
  <cp:keywords/>
  <dc:description/>
  <cp:lastModifiedBy>Nav</cp:lastModifiedBy>
  <cp:revision>2</cp:revision>
  <dcterms:created xsi:type="dcterms:W3CDTF">2022-09-21T07:58:00Z</dcterms:created>
  <dcterms:modified xsi:type="dcterms:W3CDTF">2022-09-21T08:08:00Z</dcterms:modified>
</cp:coreProperties>
</file>